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145B" w14:textId="77777777" w:rsidR="00441B2A" w:rsidRPr="00441B2A" w:rsidRDefault="00441B2A" w:rsidP="00441B2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Письмо Минфина России от 16 декабря 2022 г. N 24-06-07/123709</w:t>
      </w:r>
      <w:r w:rsidRPr="00441B2A">
        <w:rPr>
          <w:rFonts w:ascii="Times New Roman" w:eastAsia="Times New Roman" w:hAnsi="Times New Roman" w:cs="Times New Roman"/>
          <w:color w:val="000000"/>
          <w:sz w:val="24"/>
          <w:szCs w:val="24"/>
          <w:lang w:eastAsia="ru-RU"/>
        </w:rPr>
        <w:br/>
        <w:t>"О рассмотрении обращения"</w:t>
      </w:r>
    </w:p>
    <w:p w14:paraId="67E4A4B3" w14:textId="7905E694"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 Департамент бюджетной политики в сфере контрактной системы Минфина России (далее - Департамент), рассмотрев обращение по вопросу о применении положений </w:t>
      </w:r>
      <w:hyperlink r:id="rId4" w:anchor="/document/405189731/entry/0" w:history="1">
        <w:r w:rsidRPr="00441B2A">
          <w:rPr>
            <w:rFonts w:ascii="Times New Roman" w:eastAsia="Times New Roman" w:hAnsi="Times New Roman" w:cs="Times New Roman"/>
            <w:color w:val="0000FF"/>
            <w:sz w:val="24"/>
            <w:szCs w:val="24"/>
            <w:u w:val="single"/>
            <w:lang w:eastAsia="ru-RU"/>
          </w:rPr>
          <w:t>постановления</w:t>
        </w:r>
      </w:hyperlink>
      <w:r w:rsidRPr="00441B2A">
        <w:rPr>
          <w:rFonts w:ascii="Times New Roman" w:eastAsia="Times New Roman" w:hAnsi="Times New Roman" w:cs="Times New Roman"/>
          <w:color w:val="000000"/>
          <w:sz w:val="24"/>
          <w:szCs w:val="24"/>
          <w:lang w:eastAsia="ru-RU"/>
        </w:rPr>
        <w:t> Правительства Российской Федерации от 19.08.2022 N 1445</w:t>
      </w:r>
      <w:hyperlink r:id="rId5" w:anchor="/document/406065329/entry/1111" w:history="1">
        <w:r w:rsidRPr="00441B2A">
          <w:rPr>
            <w:rFonts w:ascii="Times New Roman" w:eastAsia="Times New Roman" w:hAnsi="Times New Roman" w:cs="Times New Roman"/>
            <w:color w:val="0000FF"/>
            <w:sz w:val="24"/>
            <w:szCs w:val="24"/>
            <w:u w:val="single"/>
            <w:lang w:eastAsia="ru-RU"/>
          </w:rPr>
          <w:t>*(1)</w:t>
        </w:r>
      </w:hyperlink>
      <w:r w:rsidRPr="00441B2A">
        <w:rPr>
          <w:rFonts w:ascii="Times New Roman" w:eastAsia="Times New Roman" w:hAnsi="Times New Roman" w:cs="Times New Roman"/>
          <w:color w:val="000000"/>
          <w:sz w:val="24"/>
          <w:szCs w:val="24"/>
          <w:lang w:eastAsia="ru-RU"/>
        </w:rPr>
        <w:t>, с учетом </w:t>
      </w:r>
      <w:hyperlink r:id="rId6" w:anchor="/document/72073728/entry/11108" w:history="1">
        <w:r w:rsidRPr="00441B2A">
          <w:rPr>
            <w:rFonts w:ascii="Times New Roman" w:eastAsia="Times New Roman" w:hAnsi="Times New Roman" w:cs="Times New Roman"/>
            <w:color w:val="0000FF"/>
            <w:sz w:val="24"/>
            <w:szCs w:val="24"/>
            <w:u w:val="single"/>
            <w:lang w:eastAsia="ru-RU"/>
          </w:rPr>
          <w:t>пунктов 11.8</w:t>
        </w:r>
      </w:hyperlink>
      <w:r w:rsidRPr="00441B2A">
        <w:rPr>
          <w:rFonts w:ascii="Times New Roman" w:eastAsia="Times New Roman" w:hAnsi="Times New Roman" w:cs="Times New Roman"/>
          <w:color w:val="000000"/>
          <w:sz w:val="24"/>
          <w:szCs w:val="24"/>
          <w:lang w:eastAsia="ru-RU"/>
        </w:rPr>
        <w:t> и </w:t>
      </w:r>
      <w:hyperlink r:id="rId7" w:anchor="/document/72073728/entry/11205" w:history="1">
        <w:r w:rsidRPr="00441B2A">
          <w:rPr>
            <w:rFonts w:ascii="Times New Roman" w:eastAsia="Times New Roman" w:hAnsi="Times New Roman" w:cs="Times New Roman"/>
            <w:color w:val="0000FF"/>
            <w:sz w:val="24"/>
            <w:szCs w:val="24"/>
            <w:u w:val="single"/>
            <w:lang w:eastAsia="ru-RU"/>
          </w:rPr>
          <w:t>12.5</w:t>
        </w:r>
      </w:hyperlink>
      <w:r w:rsidRPr="00441B2A">
        <w:rPr>
          <w:rFonts w:ascii="Times New Roman" w:eastAsia="Times New Roman" w:hAnsi="Times New Roman" w:cs="Times New Roman"/>
          <w:color w:val="000000"/>
          <w:sz w:val="24"/>
          <w:szCs w:val="24"/>
          <w:lang w:eastAsia="ru-RU"/>
        </w:rPr>
        <w:t> Регламента Министерства финансов Российской Федерации, утвержденного </w:t>
      </w:r>
      <w:hyperlink r:id="rId8" w:anchor="/document/72073728/entry/0" w:history="1">
        <w:r w:rsidRPr="00441B2A">
          <w:rPr>
            <w:rFonts w:ascii="Times New Roman" w:eastAsia="Times New Roman" w:hAnsi="Times New Roman" w:cs="Times New Roman"/>
            <w:color w:val="0000FF"/>
            <w:sz w:val="24"/>
            <w:szCs w:val="24"/>
            <w:u w:val="single"/>
            <w:lang w:eastAsia="ru-RU"/>
          </w:rPr>
          <w:t>приказом</w:t>
        </w:r>
      </w:hyperlink>
      <w:r w:rsidRPr="00441B2A">
        <w:rPr>
          <w:rFonts w:ascii="Times New Roman" w:eastAsia="Times New Roman" w:hAnsi="Times New Roman" w:cs="Times New Roman"/>
          <w:color w:val="000000"/>
          <w:sz w:val="24"/>
          <w:szCs w:val="24"/>
          <w:lang w:eastAsia="ru-RU"/>
        </w:rPr>
        <w:t> Минфина России от 14.09.2018 N 194н, сообщает следующее.</w:t>
      </w:r>
    </w:p>
    <w:p w14:paraId="498F49B5"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Согласно </w:t>
      </w:r>
      <w:hyperlink r:id="rId9" w:anchor="/document/70353464/entry/348" w:history="1">
        <w:r w:rsidRPr="00441B2A">
          <w:rPr>
            <w:rFonts w:ascii="Times New Roman" w:eastAsia="Times New Roman" w:hAnsi="Times New Roman" w:cs="Times New Roman"/>
            <w:color w:val="0000FF"/>
            <w:sz w:val="24"/>
            <w:szCs w:val="24"/>
            <w:u w:val="single"/>
            <w:lang w:eastAsia="ru-RU"/>
          </w:rPr>
          <w:t>части 8 статьи 34</w:t>
        </w:r>
      </w:hyperlink>
      <w:r w:rsidRPr="00441B2A">
        <w:rPr>
          <w:rFonts w:ascii="Times New Roman" w:eastAsia="Times New Roman" w:hAnsi="Times New Roman" w:cs="Times New Roman"/>
          <w:color w:val="000000"/>
          <w:sz w:val="24"/>
          <w:szCs w:val="24"/>
          <w:lang w:eastAsia="ru-RU"/>
        </w:rPr>
        <w:t>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hyperlink r:id="rId10" w:anchor="/document/406065329/entry/2222" w:history="1">
        <w:r w:rsidRPr="00441B2A">
          <w:rPr>
            <w:rFonts w:ascii="Times New Roman" w:eastAsia="Times New Roman" w:hAnsi="Times New Roman" w:cs="Times New Roman"/>
            <w:color w:val="0000FF"/>
            <w:sz w:val="24"/>
            <w:szCs w:val="24"/>
            <w:u w:val="single"/>
            <w:lang w:eastAsia="ru-RU"/>
          </w:rPr>
          <w:t>*(2)</w:t>
        </w:r>
      </w:hyperlink>
      <w:r w:rsidRPr="00441B2A">
        <w:rPr>
          <w:rFonts w:ascii="Times New Roman" w:eastAsia="Times New Roman" w:hAnsi="Times New Roman" w:cs="Times New Roman"/>
          <w:color w:val="000000"/>
          <w:sz w:val="24"/>
          <w:szCs w:val="24"/>
          <w:lang w:eastAsia="ru-RU"/>
        </w:rPr>
        <w:t>, за исключением случаев, если законодательством Российской Федерации установлен иной порядок начисления штрафов.</w:t>
      </w:r>
    </w:p>
    <w:p w14:paraId="190B8710"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Так, </w:t>
      </w:r>
      <w:hyperlink r:id="rId11" w:anchor="/document/71129200/entry/1409" w:history="1">
        <w:r w:rsidRPr="00441B2A">
          <w:rPr>
            <w:rFonts w:ascii="Times New Roman" w:eastAsia="Times New Roman" w:hAnsi="Times New Roman" w:cs="Times New Roman"/>
            <w:color w:val="0000FF"/>
            <w:sz w:val="24"/>
            <w:szCs w:val="24"/>
            <w:u w:val="single"/>
            <w:lang w:eastAsia="ru-RU"/>
          </w:rPr>
          <w:t>частью 9 статьи 14</w:t>
        </w:r>
      </w:hyperlink>
      <w:r w:rsidRPr="00441B2A">
        <w:rPr>
          <w:rFonts w:ascii="Times New Roman" w:eastAsia="Times New Roman" w:hAnsi="Times New Roman" w:cs="Times New Roman"/>
          <w:color w:val="000000"/>
          <w:sz w:val="24"/>
          <w:szCs w:val="24"/>
          <w:lang w:eastAsia="ru-RU"/>
        </w:rPr>
        <w:t>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N 220-ФЗ) установлено, что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hyperlink r:id="rId12" w:anchor="/document/406065329/entry/3333" w:history="1">
        <w:r w:rsidRPr="00441B2A">
          <w:rPr>
            <w:rFonts w:ascii="Times New Roman" w:eastAsia="Times New Roman" w:hAnsi="Times New Roman" w:cs="Times New Roman"/>
            <w:color w:val="0000FF"/>
            <w:sz w:val="24"/>
            <w:szCs w:val="24"/>
            <w:u w:val="single"/>
            <w:lang w:eastAsia="ru-RU"/>
          </w:rPr>
          <w:t>*(3)</w:t>
        </w:r>
      </w:hyperlink>
      <w:r w:rsidRPr="00441B2A">
        <w:rPr>
          <w:rFonts w:ascii="Times New Roman" w:eastAsia="Times New Roman" w:hAnsi="Times New Roman" w:cs="Times New Roman"/>
          <w:color w:val="000000"/>
          <w:sz w:val="24"/>
          <w:szCs w:val="24"/>
          <w:lang w:eastAsia="ru-RU"/>
        </w:rPr>
        <w:t>.</w:t>
      </w:r>
    </w:p>
    <w:p w14:paraId="6A493046"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13" w:anchor="/document/404568092/entry/1000" w:history="1">
        <w:r w:rsidRPr="00441B2A">
          <w:rPr>
            <w:rFonts w:ascii="Times New Roman" w:eastAsia="Times New Roman" w:hAnsi="Times New Roman" w:cs="Times New Roman"/>
            <w:color w:val="0000FF"/>
            <w:sz w:val="24"/>
            <w:szCs w:val="24"/>
            <w:u w:val="single"/>
            <w:lang w:eastAsia="ru-RU"/>
          </w:rPr>
          <w:t>Постановлением</w:t>
        </w:r>
      </w:hyperlink>
      <w:r w:rsidRPr="00441B2A">
        <w:rPr>
          <w:rFonts w:ascii="Times New Roman" w:eastAsia="Times New Roman" w:hAnsi="Times New Roman" w:cs="Times New Roman"/>
          <w:color w:val="000000"/>
          <w:sz w:val="24"/>
          <w:szCs w:val="24"/>
          <w:lang w:eastAsia="ru-RU"/>
        </w:rPr>
        <w:t> N 794 установлено, что за невыполнение объема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подрядчик выплачивает заказчику штраф в размере одного процента стоимости указанного объема работ</w:t>
      </w:r>
      <w:hyperlink r:id="rId14" w:anchor="/document/406065329/entry/4444" w:history="1">
        <w:r w:rsidRPr="00441B2A">
          <w:rPr>
            <w:rFonts w:ascii="Times New Roman" w:eastAsia="Times New Roman" w:hAnsi="Times New Roman" w:cs="Times New Roman"/>
            <w:color w:val="0000FF"/>
            <w:sz w:val="24"/>
            <w:szCs w:val="24"/>
            <w:u w:val="single"/>
            <w:lang w:eastAsia="ru-RU"/>
          </w:rPr>
          <w:t>*(4)</w:t>
        </w:r>
      </w:hyperlink>
      <w:r w:rsidRPr="00441B2A">
        <w:rPr>
          <w:rFonts w:ascii="Times New Roman" w:eastAsia="Times New Roman" w:hAnsi="Times New Roman" w:cs="Times New Roman"/>
          <w:color w:val="000000"/>
          <w:sz w:val="24"/>
          <w:szCs w:val="24"/>
          <w:lang w:eastAsia="ru-RU"/>
        </w:rPr>
        <w:t>.</w:t>
      </w:r>
    </w:p>
    <w:p w14:paraId="14CDE7DE"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Таким образом, с 11.05.2022 размер штрафа за невыполнение объема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устанавливается в соответствии с </w:t>
      </w:r>
      <w:hyperlink r:id="rId15" w:anchor="/document/404568092/entry/1000" w:history="1">
        <w:r w:rsidRPr="00441B2A">
          <w:rPr>
            <w:rFonts w:ascii="Times New Roman" w:eastAsia="Times New Roman" w:hAnsi="Times New Roman" w:cs="Times New Roman"/>
            <w:color w:val="0000FF"/>
            <w:sz w:val="24"/>
            <w:szCs w:val="24"/>
            <w:u w:val="single"/>
            <w:lang w:eastAsia="ru-RU"/>
          </w:rPr>
          <w:t>Постановлением</w:t>
        </w:r>
      </w:hyperlink>
      <w:r w:rsidRPr="00441B2A">
        <w:rPr>
          <w:rFonts w:ascii="Times New Roman" w:eastAsia="Times New Roman" w:hAnsi="Times New Roman" w:cs="Times New Roman"/>
          <w:color w:val="000000"/>
          <w:sz w:val="24"/>
          <w:szCs w:val="24"/>
          <w:lang w:eastAsia="ru-RU"/>
        </w:rPr>
        <w:t> N 794.</w:t>
      </w:r>
    </w:p>
    <w:p w14:paraId="3A44DB7B"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В реализацию </w:t>
      </w:r>
      <w:hyperlink r:id="rId16" w:anchor="/document/70353464/entry/3411" w:history="1">
        <w:r w:rsidRPr="00441B2A">
          <w:rPr>
            <w:rFonts w:ascii="Times New Roman" w:eastAsia="Times New Roman" w:hAnsi="Times New Roman" w:cs="Times New Roman"/>
            <w:color w:val="0000FF"/>
            <w:sz w:val="24"/>
            <w:szCs w:val="24"/>
            <w:u w:val="single"/>
            <w:lang w:eastAsia="ru-RU"/>
          </w:rPr>
          <w:t>части 11 статьи 34</w:t>
        </w:r>
      </w:hyperlink>
      <w:r w:rsidRPr="00441B2A">
        <w:rPr>
          <w:rFonts w:ascii="Times New Roman" w:eastAsia="Times New Roman" w:hAnsi="Times New Roman" w:cs="Times New Roman"/>
          <w:color w:val="000000"/>
          <w:sz w:val="24"/>
          <w:szCs w:val="24"/>
          <w:lang w:eastAsia="ru-RU"/>
        </w:rPr>
        <w:t> Закона N 44-ФЗ </w:t>
      </w:r>
      <w:hyperlink r:id="rId17" w:anchor="/document/405189731/entry/0" w:history="1">
        <w:r w:rsidRPr="00441B2A">
          <w:rPr>
            <w:rFonts w:ascii="Times New Roman" w:eastAsia="Times New Roman" w:hAnsi="Times New Roman" w:cs="Times New Roman"/>
            <w:color w:val="0000FF"/>
            <w:sz w:val="24"/>
            <w:szCs w:val="24"/>
            <w:u w:val="single"/>
            <w:lang w:eastAsia="ru-RU"/>
          </w:rPr>
          <w:t>Постановлением</w:t>
        </w:r>
      </w:hyperlink>
      <w:r w:rsidRPr="00441B2A">
        <w:rPr>
          <w:rFonts w:ascii="Times New Roman" w:eastAsia="Times New Roman" w:hAnsi="Times New Roman" w:cs="Times New Roman"/>
          <w:color w:val="000000"/>
          <w:sz w:val="24"/>
          <w:szCs w:val="24"/>
          <w:lang w:eastAsia="ru-RU"/>
        </w:rPr>
        <w:t> N 1445 с 31.08.2022 установлены </w:t>
      </w:r>
      <w:hyperlink r:id="rId18" w:anchor="/document/405189731/entry/1000" w:history="1">
        <w:r w:rsidRPr="00441B2A">
          <w:rPr>
            <w:rFonts w:ascii="Times New Roman" w:eastAsia="Times New Roman" w:hAnsi="Times New Roman" w:cs="Times New Roman"/>
            <w:color w:val="0000FF"/>
            <w:sz w:val="24"/>
            <w:szCs w:val="24"/>
            <w:u w:val="single"/>
            <w:lang w:eastAsia="ru-RU"/>
          </w:rPr>
          <w:t>типовые условия</w:t>
        </w:r>
      </w:hyperlink>
      <w:r w:rsidRPr="00441B2A">
        <w:rPr>
          <w:rFonts w:ascii="Times New Roman" w:eastAsia="Times New Roman" w:hAnsi="Times New Roman" w:cs="Times New Roman"/>
          <w:color w:val="000000"/>
          <w:sz w:val="24"/>
          <w:szCs w:val="24"/>
          <w:lang w:eastAsia="ru-RU"/>
        </w:rPr>
        <w:t>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 муниципальных нужд (далее - Типовой контракт).</w:t>
      </w:r>
    </w:p>
    <w:p w14:paraId="7EA4E17C"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19" w:anchor="/document/405189731/entry/1027" w:history="1">
        <w:r w:rsidRPr="00441B2A">
          <w:rPr>
            <w:rFonts w:ascii="Times New Roman" w:eastAsia="Times New Roman" w:hAnsi="Times New Roman" w:cs="Times New Roman"/>
            <w:color w:val="0000FF"/>
            <w:sz w:val="24"/>
            <w:szCs w:val="24"/>
            <w:u w:val="single"/>
            <w:lang w:eastAsia="ru-RU"/>
          </w:rPr>
          <w:t>Пунктом 27</w:t>
        </w:r>
      </w:hyperlink>
      <w:r w:rsidRPr="00441B2A">
        <w:rPr>
          <w:rFonts w:ascii="Times New Roman" w:eastAsia="Times New Roman" w:hAnsi="Times New Roman" w:cs="Times New Roman"/>
          <w:color w:val="000000"/>
          <w:sz w:val="24"/>
          <w:szCs w:val="24"/>
          <w:lang w:eastAsia="ru-RU"/>
        </w:rPr>
        <w:t> Типового контракта предусмотрено, что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14:paraId="166B5027"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lastRenderedPageBreak/>
        <w:t>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 (</w:t>
      </w:r>
      <w:hyperlink r:id="rId20" w:anchor="/document/405189731/entry/1031" w:history="1">
        <w:r w:rsidRPr="00441B2A">
          <w:rPr>
            <w:rFonts w:ascii="Times New Roman" w:eastAsia="Times New Roman" w:hAnsi="Times New Roman" w:cs="Times New Roman"/>
            <w:color w:val="0000FF"/>
            <w:sz w:val="24"/>
            <w:szCs w:val="24"/>
            <w:u w:val="single"/>
            <w:lang w:eastAsia="ru-RU"/>
          </w:rPr>
          <w:t>пункт 31</w:t>
        </w:r>
      </w:hyperlink>
      <w:r w:rsidRPr="00441B2A">
        <w:rPr>
          <w:rFonts w:ascii="Times New Roman" w:eastAsia="Times New Roman" w:hAnsi="Times New Roman" w:cs="Times New Roman"/>
          <w:color w:val="000000"/>
          <w:sz w:val="24"/>
          <w:szCs w:val="24"/>
          <w:lang w:eastAsia="ru-RU"/>
        </w:rPr>
        <w:t> Типового контракта).</w:t>
      </w:r>
    </w:p>
    <w:p w14:paraId="2DEEB69F"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Таким образом, положения </w:t>
      </w:r>
      <w:hyperlink r:id="rId21" w:anchor="/document/405189731/entry/1027" w:history="1">
        <w:r w:rsidRPr="00441B2A">
          <w:rPr>
            <w:rFonts w:ascii="Times New Roman" w:eastAsia="Times New Roman" w:hAnsi="Times New Roman" w:cs="Times New Roman"/>
            <w:color w:val="0000FF"/>
            <w:sz w:val="24"/>
            <w:szCs w:val="24"/>
            <w:u w:val="single"/>
            <w:lang w:eastAsia="ru-RU"/>
          </w:rPr>
          <w:t>пунктов 27</w:t>
        </w:r>
      </w:hyperlink>
      <w:r w:rsidRPr="00441B2A">
        <w:rPr>
          <w:rFonts w:ascii="Times New Roman" w:eastAsia="Times New Roman" w:hAnsi="Times New Roman" w:cs="Times New Roman"/>
          <w:color w:val="000000"/>
          <w:sz w:val="24"/>
          <w:szCs w:val="24"/>
          <w:lang w:eastAsia="ru-RU"/>
        </w:rPr>
        <w:t> и </w:t>
      </w:r>
      <w:hyperlink r:id="rId22" w:anchor="/document/405189731/entry/1031" w:history="1">
        <w:r w:rsidRPr="00441B2A">
          <w:rPr>
            <w:rFonts w:ascii="Times New Roman" w:eastAsia="Times New Roman" w:hAnsi="Times New Roman" w:cs="Times New Roman"/>
            <w:color w:val="0000FF"/>
            <w:sz w:val="24"/>
            <w:szCs w:val="24"/>
            <w:u w:val="single"/>
            <w:lang w:eastAsia="ru-RU"/>
          </w:rPr>
          <w:t>31</w:t>
        </w:r>
      </w:hyperlink>
      <w:r w:rsidRPr="00441B2A">
        <w:rPr>
          <w:rFonts w:ascii="Times New Roman" w:eastAsia="Times New Roman" w:hAnsi="Times New Roman" w:cs="Times New Roman"/>
          <w:color w:val="000000"/>
          <w:sz w:val="24"/>
          <w:szCs w:val="24"/>
          <w:lang w:eastAsia="ru-RU"/>
        </w:rPr>
        <w:t> Типового контракта применяются к контрактам, извещения об осуществлении закупки которых размещены в единой информационной системе с 31.08.2022.</w:t>
      </w:r>
    </w:p>
    <w:p w14:paraId="39E0AC0E"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Учитывая, что в соответствии с </w:t>
      </w:r>
      <w:hyperlink r:id="rId23" w:anchor="/document/187263/entry/1101" w:history="1">
        <w:r w:rsidRPr="00441B2A">
          <w:rPr>
            <w:rFonts w:ascii="Times New Roman" w:eastAsia="Times New Roman" w:hAnsi="Times New Roman" w:cs="Times New Roman"/>
            <w:color w:val="0000FF"/>
            <w:sz w:val="24"/>
            <w:szCs w:val="24"/>
            <w:u w:val="single"/>
            <w:lang w:eastAsia="ru-RU"/>
          </w:rPr>
          <w:t>пунктом 1</w:t>
        </w:r>
      </w:hyperlink>
      <w:r w:rsidRPr="00441B2A">
        <w:rPr>
          <w:rFonts w:ascii="Times New Roman" w:eastAsia="Times New Roman" w:hAnsi="Times New Roman" w:cs="Times New Roman"/>
          <w:color w:val="000000"/>
          <w:sz w:val="24"/>
          <w:szCs w:val="24"/>
          <w:lang w:eastAsia="ru-RU"/>
        </w:rPr>
        <w:t> Положения о Министерстве транспорта Российской Федерации, утвержденного </w:t>
      </w:r>
      <w:hyperlink r:id="rId24" w:anchor="/document/187263/entry/0" w:history="1">
        <w:r w:rsidRPr="00441B2A">
          <w:rPr>
            <w:rFonts w:ascii="Times New Roman" w:eastAsia="Times New Roman" w:hAnsi="Times New Roman" w:cs="Times New Roman"/>
            <w:color w:val="0000FF"/>
            <w:sz w:val="24"/>
            <w:szCs w:val="24"/>
            <w:u w:val="single"/>
            <w:lang w:eastAsia="ru-RU"/>
          </w:rPr>
          <w:t>постановлением</w:t>
        </w:r>
      </w:hyperlink>
      <w:r w:rsidRPr="00441B2A">
        <w:rPr>
          <w:rFonts w:ascii="Times New Roman" w:eastAsia="Times New Roman" w:hAnsi="Times New Roman" w:cs="Times New Roman"/>
          <w:color w:val="000000"/>
          <w:sz w:val="24"/>
          <w:szCs w:val="24"/>
          <w:lang w:eastAsia="ru-RU"/>
        </w:rPr>
        <w:t> Правительства Российской Федерации от 30.07.2004 N 395, Минтранс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автомобильного, внеуличного, городского наземного электрического и промышленного транспорта, а также Минтранс России является разработчиком </w:t>
      </w:r>
      <w:hyperlink r:id="rId25" w:anchor="/document/71129200/entry/0" w:history="1">
        <w:r w:rsidRPr="00441B2A">
          <w:rPr>
            <w:rFonts w:ascii="Times New Roman" w:eastAsia="Times New Roman" w:hAnsi="Times New Roman" w:cs="Times New Roman"/>
            <w:color w:val="0000FF"/>
            <w:sz w:val="24"/>
            <w:szCs w:val="24"/>
            <w:u w:val="single"/>
            <w:lang w:eastAsia="ru-RU"/>
          </w:rPr>
          <w:t>Закона</w:t>
        </w:r>
      </w:hyperlink>
      <w:r w:rsidRPr="00441B2A">
        <w:rPr>
          <w:rFonts w:ascii="Times New Roman" w:eastAsia="Times New Roman" w:hAnsi="Times New Roman" w:cs="Times New Roman"/>
          <w:color w:val="000000"/>
          <w:sz w:val="24"/>
          <w:szCs w:val="24"/>
          <w:lang w:eastAsia="ru-RU"/>
        </w:rPr>
        <w:t> N 220-ФЗ, </w:t>
      </w:r>
      <w:hyperlink r:id="rId26" w:anchor="/document/404568092/entry/0" w:history="1">
        <w:r w:rsidRPr="00441B2A">
          <w:rPr>
            <w:rFonts w:ascii="Times New Roman" w:eastAsia="Times New Roman" w:hAnsi="Times New Roman" w:cs="Times New Roman"/>
            <w:color w:val="0000FF"/>
            <w:sz w:val="24"/>
            <w:szCs w:val="24"/>
            <w:u w:val="single"/>
            <w:lang w:eastAsia="ru-RU"/>
          </w:rPr>
          <w:t>Постановления</w:t>
        </w:r>
      </w:hyperlink>
      <w:r w:rsidRPr="00441B2A">
        <w:rPr>
          <w:rFonts w:ascii="Times New Roman" w:eastAsia="Times New Roman" w:hAnsi="Times New Roman" w:cs="Times New Roman"/>
          <w:color w:val="000000"/>
          <w:sz w:val="24"/>
          <w:szCs w:val="24"/>
          <w:lang w:eastAsia="ru-RU"/>
        </w:rPr>
        <w:t> N 794 и </w:t>
      </w:r>
      <w:hyperlink r:id="rId27" w:anchor="/document/405189731/entry/0" w:history="1">
        <w:r w:rsidRPr="00441B2A">
          <w:rPr>
            <w:rFonts w:ascii="Times New Roman" w:eastAsia="Times New Roman" w:hAnsi="Times New Roman" w:cs="Times New Roman"/>
            <w:color w:val="0000FF"/>
            <w:sz w:val="24"/>
            <w:szCs w:val="24"/>
            <w:u w:val="single"/>
            <w:lang w:eastAsia="ru-RU"/>
          </w:rPr>
          <w:t>Постановления</w:t>
        </w:r>
      </w:hyperlink>
      <w:r w:rsidRPr="00441B2A">
        <w:rPr>
          <w:rFonts w:ascii="Times New Roman" w:eastAsia="Times New Roman" w:hAnsi="Times New Roman" w:cs="Times New Roman"/>
          <w:color w:val="000000"/>
          <w:sz w:val="24"/>
          <w:szCs w:val="24"/>
          <w:lang w:eastAsia="ru-RU"/>
        </w:rPr>
        <w:t> N 1445, за дополнительными разъяснениями по вопросу, указанному в обращении, заявитель вправе обратиться в Минтранс России.</w:t>
      </w:r>
    </w:p>
    <w:p w14:paraId="7B357B0F"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441B2A" w:rsidRPr="00441B2A" w14:paraId="1C834F14" w14:textId="77777777" w:rsidTr="00441B2A">
        <w:trPr>
          <w:tblCellSpacing w:w="15" w:type="dxa"/>
        </w:trPr>
        <w:tc>
          <w:tcPr>
            <w:tcW w:w="3300" w:type="pct"/>
            <w:vAlign w:val="bottom"/>
            <w:hideMark/>
          </w:tcPr>
          <w:p w14:paraId="4DBEF6D1"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Заместитель директора Департамента</w:t>
            </w:r>
          </w:p>
        </w:tc>
        <w:tc>
          <w:tcPr>
            <w:tcW w:w="1650" w:type="pct"/>
            <w:vAlign w:val="bottom"/>
            <w:hideMark/>
          </w:tcPr>
          <w:p w14:paraId="320FA03F"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Д.А. Готовцев</w:t>
            </w:r>
          </w:p>
        </w:tc>
      </w:tr>
    </w:tbl>
    <w:p w14:paraId="747D82F6"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 </w:t>
      </w:r>
    </w:p>
    <w:p w14:paraId="0E160943"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______________________________</w:t>
      </w:r>
    </w:p>
    <w:p w14:paraId="7E6E0669"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*(1) </w:t>
      </w:r>
      <w:hyperlink r:id="rId28" w:anchor="/document/405189731/entry/0" w:history="1">
        <w:r w:rsidRPr="00441B2A">
          <w:rPr>
            <w:rFonts w:ascii="Times New Roman" w:eastAsia="Times New Roman" w:hAnsi="Times New Roman" w:cs="Times New Roman"/>
            <w:color w:val="0000FF"/>
            <w:sz w:val="24"/>
            <w:szCs w:val="24"/>
            <w:u w:val="single"/>
            <w:lang w:eastAsia="ru-RU"/>
          </w:rPr>
          <w:t>постановление</w:t>
        </w:r>
      </w:hyperlink>
      <w:r w:rsidRPr="00441B2A">
        <w:rPr>
          <w:rFonts w:ascii="Times New Roman" w:eastAsia="Times New Roman" w:hAnsi="Times New Roman" w:cs="Times New Roman"/>
          <w:color w:val="000000"/>
          <w:sz w:val="24"/>
          <w:szCs w:val="24"/>
          <w:lang w:eastAsia="ru-RU"/>
        </w:rPr>
        <w:t> Правительства Российской Федерации от 19.08.2022 N 1445 "Об утверждении типовых условий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 муниципальных нужд".</w:t>
      </w:r>
    </w:p>
    <w:p w14:paraId="5DF8D763"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*(2) </w:t>
      </w:r>
      <w:hyperlink r:id="rId29" w:anchor="/document/71757358/entry/0" w:history="1">
        <w:r w:rsidRPr="00441B2A">
          <w:rPr>
            <w:rFonts w:ascii="Times New Roman" w:eastAsia="Times New Roman" w:hAnsi="Times New Roman" w:cs="Times New Roman"/>
            <w:color w:val="0000FF"/>
            <w:sz w:val="24"/>
            <w:szCs w:val="24"/>
            <w:u w:val="single"/>
            <w:lang w:eastAsia="ru-RU"/>
          </w:rPr>
          <w:t>постановление</w:t>
        </w:r>
      </w:hyperlink>
      <w:r w:rsidRPr="00441B2A">
        <w:rPr>
          <w:rFonts w:ascii="Times New Roman" w:eastAsia="Times New Roman" w:hAnsi="Times New Roman" w:cs="Times New Roman"/>
          <w:color w:val="000000"/>
          <w:sz w:val="24"/>
          <w:szCs w:val="24"/>
          <w:lang w:eastAsia="ru-RU"/>
        </w:rPr>
        <w:t> Правительства Российской Федерации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N 570 и признании утратившим силу постановления Правительства Российский Федерации от 25.11.2013 N 1063".</w:t>
      </w:r>
    </w:p>
    <w:p w14:paraId="2E6BEAE0" w14:textId="77777777" w:rsidR="00441B2A" w:rsidRPr="00441B2A" w:rsidRDefault="00441B2A" w:rsidP="00441B2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1B2A">
        <w:rPr>
          <w:rFonts w:ascii="Times New Roman" w:eastAsia="Times New Roman" w:hAnsi="Times New Roman" w:cs="Times New Roman"/>
          <w:color w:val="000000"/>
          <w:sz w:val="24"/>
          <w:szCs w:val="24"/>
          <w:lang w:eastAsia="ru-RU"/>
        </w:rPr>
        <w:t>*(3) </w:t>
      </w:r>
      <w:hyperlink r:id="rId30" w:anchor="/document/404568092/entry/0" w:history="1">
        <w:r w:rsidRPr="00441B2A">
          <w:rPr>
            <w:rFonts w:ascii="Times New Roman" w:eastAsia="Times New Roman" w:hAnsi="Times New Roman" w:cs="Times New Roman"/>
            <w:color w:val="0000FF"/>
            <w:sz w:val="24"/>
            <w:szCs w:val="24"/>
            <w:u w:val="single"/>
            <w:lang w:eastAsia="ru-RU"/>
          </w:rPr>
          <w:t>постановление</w:t>
        </w:r>
      </w:hyperlink>
      <w:r w:rsidRPr="00441B2A">
        <w:rPr>
          <w:rFonts w:ascii="Times New Roman" w:eastAsia="Times New Roman" w:hAnsi="Times New Roman" w:cs="Times New Roman"/>
          <w:color w:val="000000"/>
          <w:sz w:val="24"/>
          <w:szCs w:val="24"/>
          <w:lang w:eastAsia="ru-RU"/>
        </w:rPr>
        <w:t> Правительства Российской Федерации от 30.04.2022 N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(далее - Постановление N 794).</w:t>
      </w:r>
    </w:p>
    <w:p w14:paraId="201E01CB" w14:textId="64622B9C" w:rsidR="001D53E0" w:rsidRDefault="00441B2A" w:rsidP="00441B2A">
      <w:pPr>
        <w:spacing w:before="100" w:beforeAutospacing="1" w:after="100" w:afterAutospacing="1" w:line="240" w:lineRule="auto"/>
        <w:jc w:val="both"/>
      </w:pPr>
      <w:r w:rsidRPr="00441B2A">
        <w:rPr>
          <w:rFonts w:ascii="Times New Roman" w:eastAsia="Times New Roman" w:hAnsi="Times New Roman" w:cs="Times New Roman"/>
          <w:color w:val="000000"/>
          <w:sz w:val="24"/>
          <w:szCs w:val="24"/>
          <w:lang w:eastAsia="ru-RU"/>
        </w:rPr>
        <w:t>*(4) определяется исходя из количества невыполненных рейсов, протяженности маршрута таких перевозок и (или) продолжительности рейса, установленной графиком движения транспортного средства.</w:t>
      </w:r>
    </w:p>
    <w:sectPr w:rsidR="001D5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BB"/>
    <w:rsid w:val="001D53E0"/>
    <w:rsid w:val="001E2E44"/>
    <w:rsid w:val="00377DBB"/>
    <w:rsid w:val="00441B2A"/>
    <w:rsid w:val="00594F07"/>
    <w:rsid w:val="00A44694"/>
    <w:rsid w:val="00CD6E39"/>
    <w:rsid w:val="00F6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31FC-B4CC-4E5E-A6ED-AC43BDE9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41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1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1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1B2A"/>
    <w:rPr>
      <w:color w:val="0000FF"/>
      <w:u w:val="single"/>
    </w:rPr>
  </w:style>
  <w:style w:type="paragraph" w:customStyle="1" w:styleId="s16">
    <w:name w:val="s_16"/>
    <w:basedOn w:val="a"/>
    <w:rsid w:val="00441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3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6835</Characters>
  <Application>Microsoft Office Word</Application>
  <DocSecurity>0</DocSecurity>
  <Lines>56</Lines>
  <Paragraphs>16</Paragraphs>
  <ScaleCrop>false</ScaleCrop>
  <Company>diakov.net</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MS</dc:creator>
  <cp:keywords/>
  <dc:description/>
  <cp:lastModifiedBy>Office7 MS</cp:lastModifiedBy>
  <cp:revision>2</cp:revision>
  <dcterms:created xsi:type="dcterms:W3CDTF">2023-01-24T10:56:00Z</dcterms:created>
  <dcterms:modified xsi:type="dcterms:W3CDTF">2023-01-24T10:57:00Z</dcterms:modified>
</cp:coreProperties>
</file>